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F9" w:rsidRDefault="007A4AF9" w:rsidP="00E14289">
      <w:pPr>
        <w:jc w:val="both"/>
      </w:pPr>
      <w:r>
        <w:t xml:space="preserve">                                                                               ПРОТОКОЛ</w:t>
      </w:r>
    </w:p>
    <w:p w:rsidR="007A4AF9" w:rsidRDefault="007A4AF9" w:rsidP="00F22D72">
      <w:pPr>
        <w:jc w:val="center"/>
      </w:pPr>
      <w:r>
        <w:t>№20</w:t>
      </w:r>
    </w:p>
    <w:p w:rsidR="007A4AF9" w:rsidRDefault="007A4AF9" w:rsidP="00F22D72">
      <w:pPr>
        <w:jc w:val="center"/>
      </w:pPr>
      <w:r>
        <w:t>Гр. Чипровци /14.10.2015г.</w:t>
      </w:r>
    </w:p>
    <w:p w:rsidR="007A4AF9" w:rsidRDefault="007A4AF9" w:rsidP="00F22D72">
      <w:pPr>
        <w:jc w:val="both"/>
      </w:pPr>
      <w:r>
        <w:t xml:space="preserve">           Днес 14.10.2015г. се проведе заседание в малката  заседателна зала в сградата на община Чипровци, при следния дневен ред:</w:t>
      </w:r>
    </w:p>
    <w:p w:rsidR="007A4AF9" w:rsidRDefault="007A4AF9" w:rsidP="00F22D72">
      <w:pPr>
        <w:pStyle w:val="ListParagraph"/>
        <w:numPr>
          <w:ilvl w:val="0"/>
          <w:numId w:val="1"/>
        </w:numPr>
        <w:jc w:val="both"/>
      </w:pPr>
      <w:r>
        <w:t>Обучение на СИК на територията  на община Чипровци за провеждане на изборите за общински съветници и кметове  и национален референдум на 25.10.2015г.</w:t>
      </w:r>
    </w:p>
    <w:p w:rsidR="007A4AF9" w:rsidRDefault="007A4AF9" w:rsidP="00F22D72">
      <w:pPr>
        <w:pStyle w:val="ListParagraph"/>
        <w:numPr>
          <w:ilvl w:val="0"/>
          <w:numId w:val="1"/>
        </w:numPr>
        <w:jc w:val="both"/>
      </w:pPr>
      <w:r>
        <w:t>Промяна в състава на СИК123600011 в с. Горна Ковачица  община Чипровци.</w:t>
      </w:r>
    </w:p>
    <w:p w:rsidR="007A4AF9" w:rsidRDefault="007A4AF9" w:rsidP="00F22D72">
      <w:pPr>
        <w:pStyle w:val="ListParagraph"/>
        <w:numPr>
          <w:ilvl w:val="0"/>
          <w:numId w:val="1"/>
        </w:numPr>
        <w:jc w:val="both"/>
      </w:pPr>
      <w:r>
        <w:t>Публикуване на Интернет страницата на ОИК Чипровци на упълномощените представители, предложени от ПП Български Демократичен Център.</w:t>
      </w:r>
    </w:p>
    <w:p w:rsidR="007A4AF9" w:rsidRDefault="007A4AF9" w:rsidP="0035010E">
      <w:pPr>
        <w:pStyle w:val="ListParagraph"/>
        <w:numPr>
          <w:ilvl w:val="0"/>
          <w:numId w:val="1"/>
        </w:numPr>
        <w:jc w:val="both"/>
      </w:pPr>
      <w:r>
        <w:t>Публикуване на Интернет страницата на ОИК Чипровци на упълномощените представители, предложени от МК „Заедно за Чипровци”.</w:t>
      </w:r>
    </w:p>
    <w:p w:rsidR="007A4AF9" w:rsidRDefault="007A4AF9" w:rsidP="0035010E">
      <w:pPr>
        <w:pStyle w:val="ListParagraph"/>
        <w:numPr>
          <w:ilvl w:val="0"/>
          <w:numId w:val="1"/>
        </w:numPr>
        <w:jc w:val="both"/>
      </w:pPr>
      <w:r>
        <w:t>Упълномощаване на членове на ОИК Чипровци за получаване на бюлетините за изборите на общински съветници и кметове и нац. Референдум на 25.10.2015г.</w:t>
      </w:r>
    </w:p>
    <w:p w:rsidR="007A4AF9" w:rsidRDefault="007A4AF9" w:rsidP="00462688">
      <w:pPr>
        <w:ind w:left="360"/>
        <w:jc w:val="both"/>
      </w:pPr>
      <w:r>
        <w:t>На заседанието  присъстваха 9чл. на ОИК както следва:</w:t>
      </w:r>
    </w:p>
    <w:p w:rsidR="007A4AF9" w:rsidRPr="00462688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 – председател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Емил Ганчов Петков – секретар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Цветана Димитрова Петкова – член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Ангел Цветанов Ангелов – член</w:t>
      </w:r>
    </w:p>
    <w:p w:rsidR="007A4AF9" w:rsidRPr="00462688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Русимова – член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7A4AF9" w:rsidRDefault="007A4AF9" w:rsidP="00462688">
      <w:pPr>
        <w:pStyle w:val="ListParagraph"/>
        <w:numPr>
          <w:ilvl w:val="0"/>
          <w:numId w:val="3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7A4AF9" w:rsidRDefault="007A4AF9" w:rsidP="00462688">
      <w:pPr>
        <w:pStyle w:val="ListParagraph"/>
        <w:ind w:left="786" w:right="-284"/>
        <w:jc w:val="both"/>
        <w:rPr>
          <w:sz w:val="24"/>
          <w:szCs w:val="24"/>
        </w:rPr>
      </w:pPr>
    </w:p>
    <w:p w:rsidR="007A4AF9" w:rsidRDefault="007A4AF9" w:rsidP="00462688">
      <w:pPr>
        <w:jc w:val="both"/>
      </w:pPr>
      <w:r>
        <w:t xml:space="preserve">         За обучението на СИК на територията на община Чипровци за провеждане на изборите за общински съветници и кметове и на национален референдум на 25.10.2015г. досладва г-н Каменов ОИК Чипровци</w:t>
      </w:r>
    </w:p>
    <w:p w:rsidR="007A4AF9" w:rsidRDefault="007A4AF9" w:rsidP="00462688">
      <w:pPr>
        <w:jc w:val="center"/>
      </w:pPr>
      <w:r>
        <w:t>Р Е Ш И:</w:t>
      </w:r>
    </w:p>
    <w:p w:rsidR="007A4AF9" w:rsidRDefault="007A4AF9" w:rsidP="00462688">
      <w:pPr>
        <w:pStyle w:val="ListParagraph"/>
        <w:numPr>
          <w:ilvl w:val="0"/>
          <w:numId w:val="6"/>
        </w:numPr>
      </w:pPr>
      <w:r>
        <w:t>Определя обучението на  членове на ОИК, който  да проведат обучението на членовете на СИК на територията на община Чипровци, назначени с Решение №093-МИ/НР от 25.09.2015г. за провеждане на изборите за общински съветници и кметове и за национален референдум на 25.10.2015г. както следва:</w:t>
      </w:r>
    </w:p>
    <w:p w:rsidR="007A4AF9" w:rsidRDefault="007A4AF9" w:rsidP="00462688">
      <w:pPr>
        <w:pStyle w:val="ListParagraph"/>
        <w:ind w:left="1440"/>
      </w:pPr>
      <w:r>
        <w:t>Петър  Благоев  Каменов-председател на ОИК</w:t>
      </w:r>
    </w:p>
    <w:p w:rsidR="007A4AF9" w:rsidRDefault="007A4AF9" w:rsidP="00462688">
      <w:pPr>
        <w:pStyle w:val="ListParagraph"/>
        <w:ind w:left="1440"/>
      </w:pPr>
      <w:r>
        <w:lastRenderedPageBreak/>
        <w:t>Радка Йорданова Димитрова- зам. председател на ОИК</w:t>
      </w:r>
    </w:p>
    <w:p w:rsidR="007A4AF9" w:rsidRDefault="007A4AF9" w:rsidP="00462688">
      <w:pPr>
        <w:pStyle w:val="ListParagraph"/>
        <w:ind w:left="1440"/>
      </w:pPr>
      <w:r>
        <w:t>Тенка Първанова Минчева-член на ОИК</w:t>
      </w:r>
    </w:p>
    <w:p w:rsidR="007A4AF9" w:rsidRDefault="007A4AF9" w:rsidP="00462688">
      <w:pPr>
        <w:pStyle w:val="ListParagraph"/>
        <w:ind w:left="1440"/>
      </w:pPr>
      <w:r>
        <w:t>След провеждане на обучението ОИК да информира ЦИК.</w:t>
      </w:r>
    </w:p>
    <w:p w:rsidR="007A4AF9" w:rsidRDefault="007A4AF9" w:rsidP="00084AC5">
      <w:pPr>
        <w:pStyle w:val="ListParagraph"/>
        <w:numPr>
          <w:ilvl w:val="0"/>
          <w:numId w:val="6"/>
        </w:numPr>
      </w:pPr>
      <w:r>
        <w:t>Определя членовете на СИК да се  проведе на 20.10.2015г. / вторник/ от 13,00ч. в Голямата заседателна зала на Общинска администрация Чипровци-3 етаж бул. „Петър Парчевич” №45, по утвърдена с Решение №2523-МИ/НР от 08.10.2015г. на ЦИК програма.</w:t>
      </w:r>
    </w:p>
    <w:p w:rsidR="007A4AF9" w:rsidRDefault="007A4AF9" w:rsidP="00084AC5">
      <w:pPr>
        <w:pStyle w:val="ListParagraph"/>
        <w:numPr>
          <w:ilvl w:val="0"/>
          <w:numId w:val="6"/>
        </w:numPr>
      </w:pPr>
      <w:r>
        <w:t>Да се съгласува  организационно –техническата подготовка за провеждане на обучението с Общинска администрация на община Чипровци.</w:t>
      </w:r>
    </w:p>
    <w:p w:rsidR="007A4AF9" w:rsidRDefault="007A4AF9" w:rsidP="00084AC5">
      <w:pPr>
        <w:pStyle w:val="ListParagraph"/>
        <w:numPr>
          <w:ilvl w:val="0"/>
          <w:numId w:val="6"/>
        </w:numPr>
      </w:pPr>
      <w:r>
        <w:t>Да се уведомят  Областна дирекция на МВР Монтана и Дирекция пожарна безопасност и защита на населението Монтана.</w:t>
      </w:r>
    </w:p>
    <w:p w:rsidR="007A4AF9" w:rsidRDefault="007A4AF9" w:rsidP="004A3982">
      <w:pPr>
        <w:jc w:val="both"/>
      </w:pPr>
      <w:r>
        <w:t xml:space="preserve">                         За промяна в състава на СИК 123600011 с. Горна Ковачица община Чипровци     докладва г-н Каменов-председател на ОИК Чипровци.</w:t>
      </w:r>
    </w:p>
    <w:p w:rsidR="007A4AF9" w:rsidRDefault="007A4AF9" w:rsidP="00BA13B4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поименно гласуване всички горепосочени членове на ОИК гласуваха „за”.</w:t>
      </w:r>
    </w:p>
    <w:p w:rsidR="007A4AF9" w:rsidRDefault="007A4AF9" w:rsidP="00BA13B4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51,ал. 2, т.1, чл.91 ал.5 от Изборния кодекс, Решение№1984-МИ/НР от 08.09.2015г. на ЦИК  и предложение от ПП ГЕРБ с вх.№115/12.10.2015г.ОИК Чипровци:</w:t>
      </w:r>
    </w:p>
    <w:p w:rsidR="007A4AF9" w:rsidRDefault="007A4AF9" w:rsidP="00BA13B4">
      <w:pPr>
        <w:pStyle w:val="ListParagraph"/>
        <w:ind w:left="786" w:right="-284"/>
        <w:jc w:val="both"/>
        <w:rPr>
          <w:sz w:val="24"/>
          <w:szCs w:val="24"/>
        </w:rPr>
      </w:pPr>
    </w:p>
    <w:p w:rsidR="007A4AF9" w:rsidRDefault="007A4AF9" w:rsidP="001F0F44">
      <w:pPr>
        <w:pStyle w:val="ListParagraph"/>
        <w:ind w:left="786" w:right="-284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7A4AF9" w:rsidRDefault="007A4AF9" w:rsidP="001F0F44">
      <w:pPr>
        <w:pStyle w:val="ListParagraph"/>
        <w:ind w:left="1440"/>
      </w:pPr>
    </w:p>
    <w:p w:rsidR="007A4AF9" w:rsidRDefault="007A4AF9" w:rsidP="001F0F44">
      <w:pPr>
        <w:pStyle w:val="ListParagraph"/>
        <w:ind w:left="1440"/>
      </w:pPr>
    </w:p>
    <w:p w:rsidR="007A4AF9" w:rsidRDefault="007A4AF9" w:rsidP="00462688">
      <w:pPr>
        <w:pStyle w:val="ListParagraph"/>
        <w:ind w:left="1440"/>
      </w:pPr>
    </w:p>
    <w:p w:rsidR="007A4AF9" w:rsidRDefault="007A4AF9" w:rsidP="00BA13B4">
      <w:pPr>
        <w:pStyle w:val="ListParagraph"/>
        <w:jc w:val="both"/>
      </w:pPr>
      <w:r>
        <w:t>1.Прекратява предсрочно пълномощието на  Петко Димитров Петков, член на секционна комисия 123600011 с. Горна Ковачица, община Чипровци,поради подаване на оставка.</w:t>
      </w:r>
    </w:p>
    <w:p w:rsidR="007A4AF9" w:rsidRDefault="007A4AF9" w:rsidP="00BA13B4">
      <w:pPr>
        <w:pStyle w:val="ListParagraph"/>
        <w:jc w:val="both"/>
      </w:pPr>
      <w:r>
        <w:t>2.Определя Соня Иванова Младенова  да замести Петко Димитров Петков като член на СИК с. Горна Ковачица, считано от влизане в сила на настоящето решение.</w:t>
      </w:r>
    </w:p>
    <w:p w:rsidR="007A4AF9" w:rsidRDefault="007A4AF9" w:rsidP="00BA13B4">
      <w:pPr>
        <w:pStyle w:val="ListParagraph"/>
        <w:jc w:val="both"/>
      </w:pPr>
      <w:r>
        <w:t>За публикуване на Интернет страница на ОИК  Чипровци на упълномощени представители предложени от ПП  Български Демократичен Център докладва г-н Каменов-председател на ОИК.</w:t>
      </w:r>
    </w:p>
    <w:p w:rsidR="007A4AF9" w:rsidRDefault="007A4AF9" w:rsidP="002A306B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поименно гласуване всички горепосочени членове на ОИК гласуваха „за”.</w:t>
      </w:r>
    </w:p>
    <w:p w:rsidR="007A4AF9" w:rsidRDefault="007A4AF9" w:rsidP="002A306B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87,ал. 1, т.1, чл.124 ал.4 във връзка ал.2 от Изборния кодекс, Решение№2113-МИ от11.09.2015г.наЦИК  и заявление  с вх.№111/12.10.2015г.ОИК Чипровци:</w:t>
      </w:r>
    </w:p>
    <w:p w:rsidR="007A4AF9" w:rsidRDefault="007A4AF9" w:rsidP="002A306B">
      <w:pPr>
        <w:pStyle w:val="ListParagraph"/>
        <w:ind w:left="786" w:right="-284"/>
        <w:jc w:val="both"/>
        <w:rPr>
          <w:sz w:val="24"/>
          <w:szCs w:val="24"/>
        </w:rPr>
      </w:pPr>
    </w:p>
    <w:p w:rsidR="007A4AF9" w:rsidRDefault="007A4AF9" w:rsidP="002A306B">
      <w:pPr>
        <w:pStyle w:val="ListParagraph"/>
        <w:ind w:left="786" w:right="-28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 Е Ш И:</w:t>
      </w:r>
    </w:p>
    <w:p w:rsidR="007A4AF9" w:rsidRDefault="007A4AF9" w:rsidP="002A306B">
      <w:pPr>
        <w:pStyle w:val="ListParagraph"/>
        <w:ind w:left="786" w:right="-284"/>
        <w:jc w:val="center"/>
      </w:pPr>
      <w:r>
        <w:rPr>
          <w:sz w:val="24"/>
          <w:szCs w:val="24"/>
        </w:rPr>
        <w:t xml:space="preserve">          Да се публикува </w:t>
      </w:r>
      <w:r>
        <w:t>на Интернет страница в регистъра на представителите  на ОИК – Чипровци, списък на представителите от ПП Български Демократичен Център,както следва:</w:t>
      </w:r>
    </w:p>
    <w:tbl>
      <w:tblPr>
        <w:tblStyle w:val="TableGrid"/>
        <w:tblW w:w="0" w:type="auto"/>
        <w:tblLook w:val="04A0"/>
      </w:tblPr>
      <w:tblGrid>
        <w:gridCol w:w="1101"/>
        <w:gridCol w:w="3845"/>
        <w:gridCol w:w="2280"/>
      </w:tblGrid>
      <w:tr w:rsidR="000244EC" w:rsidRPr="00057D0B" w:rsidTr="00057D0B">
        <w:trPr>
          <w:trHeight w:val="859"/>
        </w:trPr>
        <w:tc>
          <w:tcPr>
            <w:tcW w:w="1101" w:type="dxa"/>
            <w:vAlign w:val="center"/>
          </w:tcPr>
          <w:p w:rsidR="000244EC" w:rsidRDefault="000244EC" w:rsidP="00057D0B">
            <w:pPr>
              <w:pStyle w:val="ListParagraph"/>
              <w:spacing w:after="0"/>
              <w:ind w:left="0" w:right="-284"/>
              <w:jc w:val="center"/>
            </w:pPr>
            <w:r>
              <w:t xml:space="preserve">№ </w:t>
            </w:r>
          </w:p>
          <w:p w:rsidR="000244EC" w:rsidRDefault="000244EC" w:rsidP="00057D0B">
            <w:pPr>
              <w:pStyle w:val="ListParagraph"/>
              <w:spacing w:after="0"/>
              <w:ind w:left="0" w:right="-284"/>
              <w:jc w:val="center"/>
            </w:pPr>
            <w:r>
              <w:t xml:space="preserve">по </w:t>
            </w:r>
          </w:p>
          <w:p w:rsidR="000244EC" w:rsidRPr="00057D0B" w:rsidRDefault="000244EC" w:rsidP="00057D0B">
            <w:pPr>
              <w:pStyle w:val="ListParagraph"/>
              <w:spacing w:after="0"/>
              <w:ind w:left="0" w:right="-284"/>
              <w:jc w:val="center"/>
            </w:pPr>
            <w:r>
              <w:t>ред</w:t>
            </w:r>
          </w:p>
        </w:tc>
        <w:tc>
          <w:tcPr>
            <w:tcW w:w="3845" w:type="dxa"/>
            <w:vAlign w:val="center"/>
          </w:tcPr>
          <w:p w:rsidR="000244EC" w:rsidRPr="00057D0B" w:rsidRDefault="000244EC" w:rsidP="00057D0B">
            <w:pPr>
              <w:pStyle w:val="ListParagraph"/>
              <w:spacing w:after="0"/>
              <w:ind w:left="0" w:right="-284"/>
              <w:jc w:val="center"/>
            </w:pPr>
            <w:r>
              <w:t>Име</w:t>
            </w:r>
          </w:p>
        </w:tc>
        <w:tc>
          <w:tcPr>
            <w:tcW w:w="2280" w:type="dxa"/>
            <w:vAlign w:val="center"/>
          </w:tcPr>
          <w:p w:rsidR="000244EC" w:rsidRPr="00057D0B" w:rsidRDefault="000244EC" w:rsidP="00057D0B">
            <w:pPr>
              <w:pStyle w:val="ListParagraph"/>
              <w:spacing w:after="0"/>
              <w:ind w:left="0" w:right="-284"/>
              <w:jc w:val="center"/>
            </w:pPr>
            <w:r>
              <w:t>Удостоверение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Диана Рангелова Ангелова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1/12.10.2015г.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Емилия Йорданова Ценкова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2/12.10.2015г.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Райна Николова Миладинова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3/12.10.2015г.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Ивелина Ангелова Георгиева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4/12.10.2015г.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Малинка Илиева Ценкова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5/12.10.2015г.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Замфир Илиев Костов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6/12.10.2015г.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Пламен  Ваньов Борисов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7/12.10.2015г.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Мария Иванова Иванова</w:t>
            </w:r>
          </w:p>
        </w:tc>
        <w:tc>
          <w:tcPr>
            <w:tcW w:w="2280" w:type="dxa"/>
          </w:tcPr>
          <w:p w:rsidR="000244EC" w:rsidRPr="00057D0B" w:rsidRDefault="000244EC" w:rsidP="00776B22">
            <w:pPr>
              <w:pStyle w:val="ListParagraph"/>
              <w:ind w:left="0" w:right="-284"/>
            </w:pPr>
            <w:r w:rsidRPr="00057D0B">
              <w:t>8/12.10.2015г.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 xml:space="preserve">Полина Иванова Тодорова 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9/132.10.2015г.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 xml:space="preserve">Ванюшка  Славчева Иванова </w:t>
            </w:r>
          </w:p>
        </w:tc>
        <w:tc>
          <w:tcPr>
            <w:tcW w:w="2280" w:type="dxa"/>
          </w:tcPr>
          <w:p w:rsidR="000244EC" w:rsidRPr="00057D0B" w:rsidRDefault="000244EC" w:rsidP="00057D0B">
            <w:pPr>
              <w:pStyle w:val="ListParagraph"/>
              <w:ind w:left="0" w:right="-284"/>
            </w:pPr>
            <w:r w:rsidRPr="00057D0B">
              <w:t>10/12.10.2015г.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057D0B">
            <w:pPr>
              <w:pStyle w:val="ListParagraph"/>
              <w:ind w:left="0" w:right="-284"/>
            </w:pPr>
            <w:r w:rsidRPr="00057D0B">
              <w:t>Снежана Борисова Георгиева -</w:t>
            </w:r>
          </w:p>
        </w:tc>
        <w:tc>
          <w:tcPr>
            <w:tcW w:w="2280" w:type="dxa"/>
          </w:tcPr>
          <w:p w:rsidR="000244EC" w:rsidRPr="00057D0B" w:rsidRDefault="000244EC" w:rsidP="00057D0B">
            <w:pPr>
              <w:pStyle w:val="ListParagraph"/>
              <w:ind w:left="0" w:right="-284"/>
            </w:pPr>
            <w:r w:rsidRPr="00057D0B">
              <w:t>11/12.10.2015г.</w:t>
            </w:r>
          </w:p>
        </w:tc>
      </w:tr>
      <w:tr w:rsidR="000244EC" w:rsidRPr="00057D0B" w:rsidTr="00057D0B">
        <w:tc>
          <w:tcPr>
            <w:tcW w:w="1101" w:type="dxa"/>
          </w:tcPr>
          <w:p w:rsidR="000244EC" w:rsidRPr="00057D0B" w:rsidRDefault="000244EC" w:rsidP="00057D0B">
            <w:pPr>
              <w:pStyle w:val="ListParagraph"/>
              <w:numPr>
                <w:ilvl w:val="0"/>
                <w:numId w:val="10"/>
              </w:numPr>
              <w:ind w:right="-284"/>
            </w:pPr>
          </w:p>
        </w:tc>
        <w:tc>
          <w:tcPr>
            <w:tcW w:w="3845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Цена Петкова Иванова</w:t>
            </w:r>
          </w:p>
        </w:tc>
        <w:tc>
          <w:tcPr>
            <w:tcW w:w="2280" w:type="dxa"/>
          </w:tcPr>
          <w:p w:rsidR="000244EC" w:rsidRPr="00057D0B" w:rsidRDefault="000244EC" w:rsidP="00137B4A">
            <w:pPr>
              <w:pStyle w:val="ListParagraph"/>
              <w:ind w:left="0" w:right="-284"/>
            </w:pPr>
            <w:r w:rsidRPr="00057D0B">
              <w:t>12/12.10.2015г.</w:t>
            </w:r>
          </w:p>
        </w:tc>
      </w:tr>
    </w:tbl>
    <w:p w:rsidR="007A4AF9" w:rsidRDefault="007A4AF9" w:rsidP="006A0695">
      <w:pPr>
        <w:pStyle w:val="ListParagraph"/>
        <w:ind w:left="786" w:right="-284"/>
      </w:pPr>
      <w:r>
        <w:t>За публикуване на Интернет страницата  на ОИК Чипровци на упълномощените представители предложени  от МК ЗАЕДНО ЗА ЧИПРОВЦИ докладва г-н Каменов- председател</w:t>
      </w:r>
    </w:p>
    <w:p w:rsidR="007A4AF9" w:rsidRDefault="007A4AF9" w:rsidP="0059610B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поименно гласуване всички горепосочени членове на ОИК гласуваха „за”.</w:t>
      </w:r>
    </w:p>
    <w:p w:rsidR="007A4AF9" w:rsidRDefault="007A4AF9" w:rsidP="0059610B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На основание чл. 87,ал. 1, т.1 и чл.124 ал.4 във връзка ал.2 от Изборния кодекс, Решение№2113-МИ от11.09.2015г.наЦИК  и заявление  с вх.№112/12.10.2015г.ОИК Чипровци:</w:t>
      </w:r>
    </w:p>
    <w:p w:rsidR="007A4AF9" w:rsidRDefault="007A4AF9" w:rsidP="0059610B">
      <w:pPr>
        <w:pStyle w:val="ListParagraph"/>
        <w:ind w:left="786" w:right="-284"/>
        <w:jc w:val="both"/>
        <w:rPr>
          <w:sz w:val="24"/>
          <w:szCs w:val="24"/>
        </w:rPr>
      </w:pPr>
    </w:p>
    <w:p w:rsidR="007A4AF9" w:rsidRDefault="007A4AF9" w:rsidP="0059610B">
      <w:pPr>
        <w:pStyle w:val="ListParagraph"/>
        <w:ind w:left="786" w:right="-284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7A4AF9" w:rsidRDefault="007A4AF9" w:rsidP="0059610B">
      <w:pPr>
        <w:pStyle w:val="ListParagraph"/>
        <w:ind w:left="786" w:right="-284"/>
      </w:pPr>
      <w:r>
        <w:t>Да се  публикуване на Интернет страницата  в регистъра  на  представителите на ОИК Чипровци, списъка на  представителите  от МК ЗАЕДНО ЗА ЧИПРОВЦИ  както ,следва.</w:t>
      </w:r>
    </w:p>
    <w:tbl>
      <w:tblPr>
        <w:tblStyle w:val="TableGrid"/>
        <w:tblW w:w="0" w:type="auto"/>
        <w:tblInd w:w="786" w:type="dxa"/>
        <w:tblLook w:val="04A0"/>
      </w:tblPr>
      <w:tblGrid>
        <w:gridCol w:w="740"/>
        <w:gridCol w:w="4019"/>
        <w:gridCol w:w="2204"/>
      </w:tblGrid>
      <w:tr w:rsidR="000244EC" w:rsidRPr="00F3603A" w:rsidTr="0082022E">
        <w:tc>
          <w:tcPr>
            <w:tcW w:w="740" w:type="dxa"/>
            <w:vAlign w:val="center"/>
          </w:tcPr>
          <w:p w:rsidR="000244EC" w:rsidRDefault="000244EC" w:rsidP="004F13C2">
            <w:pPr>
              <w:pStyle w:val="ListParagraph"/>
              <w:spacing w:after="0"/>
              <w:ind w:left="0" w:right="-284"/>
              <w:jc w:val="center"/>
            </w:pPr>
            <w:r>
              <w:t xml:space="preserve">№ </w:t>
            </w:r>
          </w:p>
          <w:p w:rsidR="000244EC" w:rsidRDefault="000244EC" w:rsidP="004F13C2">
            <w:pPr>
              <w:pStyle w:val="ListParagraph"/>
              <w:spacing w:after="0"/>
              <w:ind w:left="0" w:right="-284"/>
              <w:jc w:val="center"/>
            </w:pPr>
            <w:r>
              <w:t xml:space="preserve">по </w:t>
            </w:r>
          </w:p>
          <w:p w:rsidR="000244EC" w:rsidRPr="00057D0B" w:rsidRDefault="000244EC" w:rsidP="004F13C2">
            <w:pPr>
              <w:pStyle w:val="ListParagraph"/>
              <w:spacing w:after="0"/>
              <w:ind w:left="0" w:right="-284"/>
              <w:jc w:val="center"/>
            </w:pPr>
            <w:r>
              <w:t>ред</w:t>
            </w:r>
          </w:p>
        </w:tc>
        <w:tc>
          <w:tcPr>
            <w:tcW w:w="4019" w:type="dxa"/>
            <w:vAlign w:val="center"/>
          </w:tcPr>
          <w:p w:rsidR="000244EC" w:rsidRPr="00057D0B" w:rsidRDefault="000244EC" w:rsidP="004F13C2">
            <w:pPr>
              <w:pStyle w:val="ListParagraph"/>
              <w:spacing w:after="0"/>
              <w:ind w:left="0" w:right="-284"/>
              <w:jc w:val="center"/>
            </w:pPr>
            <w:r>
              <w:t>Име</w:t>
            </w:r>
          </w:p>
        </w:tc>
        <w:tc>
          <w:tcPr>
            <w:tcW w:w="2204" w:type="dxa"/>
            <w:vAlign w:val="center"/>
          </w:tcPr>
          <w:p w:rsidR="000244EC" w:rsidRPr="00057D0B" w:rsidRDefault="000244EC" w:rsidP="004F13C2">
            <w:pPr>
              <w:pStyle w:val="ListParagraph"/>
              <w:spacing w:after="0"/>
              <w:ind w:left="0" w:right="-284"/>
              <w:jc w:val="center"/>
            </w:pPr>
            <w:r>
              <w:t>Удостоверение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Ивайло  Велинов Павлов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1/12.10.2015г.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Мария Ганчева Кръстева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2/12.10.2015г.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Асенка Ангелова Иванова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3/132.10.2015г.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Мартин Иванов Антов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4/12.10.2015г.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Пламен  Илиев Киров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5/12.10.2015г.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Миглена Валентинова Младенова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6/12.10.2015г.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Илия  Георгиев Русинов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7/12.10.2015г.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Ветка Петрова Петкова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8/12.10.2015г.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Зоя Георгиева Костова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 9/12.10.2015г.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Камен Иванов Рангелов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10/12.10.2015г.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 xml:space="preserve">Петър Благоев  Савов 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11/12.10.2015г.</w:t>
            </w:r>
          </w:p>
        </w:tc>
      </w:tr>
      <w:tr w:rsidR="000244EC" w:rsidRPr="00F3603A" w:rsidTr="00F3603A">
        <w:tc>
          <w:tcPr>
            <w:tcW w:w="740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</w:p>
        </w:tc>
        <w:tc>
          <w:tcPr>
            <w:tcW w:w="4019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Пламен Петков Първанов</w:t>
            </w:r>
          </w:p>
        </w:tc>
        <w:tc>
          <w:tcPr>
            <w:tcW w:w="2204" w:type="dxa"/>
          </w:tcPr>
          <w:p w:rsidR="000244EC" w:rsidRPr="00F3603A" w:rsidRDefault="000244EC" w:rsidP="00D1799B">
            <w:pPr>
              <w:pStyle w:val="ListParagraph"/>
              <w:ind w:left="0" w:right="-284"/>
            </w:pPr>
            <w:r w:rsidRPr="00F3603A">
              <w:t>12/12.10.2015г.</w:t>
            </w:r>
          </w:p>
        </w:tc>
      </w:tr>
    </w:tbl>
    <w:p w:rsidR="007A4AF9" w:rsidRDefault="007A4AF9" w:rsidP="0059610B">
      <w:pPr>
        <w:pStyle w:val="ListParagraph"/>
        <w:ind w:left="786" w:right="-284"/>
      </w:pPr>
    </w:p>
    <w:p w:rsidR="007A4AF9" w:rsidRDefault="007A4AF9" w:rsidP="0059610B">
      <w:pPr>
        <w:pStyle w:val="ListParagraph"/>
        <w:ind w:left="786" w:right="-284"/>
      </w:pPr>
      <w:r>
        <w:t xml:space="preserve">       За упълномощаване на членове на ОИК за получаване на бюлетините  за избори за общински съветници и кметове  на 25.10.2015г. докладва г-н Каменов-председател на ОИК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поименно гласуване всички горепосочени членове на ОИК гласуваха „за”.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Решение№2260-МИ от18.09.2015г.иРешение №2363-МИ от 26.09.2015г. на ЦИК,  ОИК Чипровци:</w:t>
      </w:r>
    </w:p>
    <w:p w:rsidR="007A4AF9" w:rsidRDefault="007A4AF9" w:rsidP="004A3982">
      <w:pPr>
        <w:pStyle w:val="ListParagraph"/>
        <w:ind w:left="786" w:right="-284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Упълномощава Емил Ганчов Петков-секретар на ОИК Чипровци и Ангел Цветанов Ангелов –член на ОИК Чипровци да получат отпечатаните хартиени бюлетини от печатницата на БНБ АД София за изборите на 25.10.2015г. и да подпишат протокола за предаване –приемане.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бе закрито, поради изчерпване  на дневния ред.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/ Петър  Каменов/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4AF9" w:rsidRDefault="007A4AF9" w:rsidP="004A3982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>Секретар :</w:t>
      </w:r>
    </w:p>
    <w:p w:rsidR="007A4AF9" w:rsidRPr="000244EC" w:rsidRDefault="007A4AF9" w:rsidP="000244EC">
      <w:pPr>
        <w:pStyle w:val="ListParagraph"/>
        <w:ind w:left="786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/Емил Ганчов/</w:t>
      </w:r>
    </w:p>
    <w:sectPr w:rsidR="007A4AF9" w:rsidRPr="000244EC" w:rsidSect="00E1428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C19"/>
    <w:multiLevelType w:val="hybridMultilevel"/>
    <w:tmpl w:val="9F2C0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0DA"/>
    <w:multiLevelType w:val="hybridMultilevel"/>
    <w:tmpl w:val="A642AF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BE4788"/>
    <w:multiLevelType w:val="hybridMultilevel"/>
    <w:tmpl w:val="DC681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4F56"/>
    <w:multiLevelType w:val="hybridMultilevel"/>
    <w:tmpl w:val="C8641E6A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>
      <w:start w:val="1"/>
      <w:numFmt w:val="lowerLetter"/>
      <w:lvlText w:val="%2."/>
      <w:lvlJc w:val="left"/>
      <w:pPr>
        <w:ind w:left="2226" w:hanging="360"/>
      </w:pPr>
    </w:lvl>
    <w:lvl w:ilvl="2" w:tplc="0402001B">
      <w:start w:val="1"/>
      <w:numFmt w:val="lowerRoman"/>
      <w:lvlText w:val="%3."/>
      <w:lvlJc w:val="right"/>
      <w:pPr>
        <w:ind w:left="2946" w:hanging="180"/>
      </w:pPr>
    </w:lvl>
    <w:lvl w:ilvl="3" w:tplc="0402000F">
      <w:start w:val="1"/>
      <w:numFmt w:val="decimal"/>
      <w:lvlText w:val="%4."/>
      <w:lvlJc w:val="left"/>
      <w:pPr>
        <w:ind w:left="3666" w:hanging="360"/>
      </w:pPr>
    </w:lvl>
    <w:lvl w:ilvl="4" w:tplc="04020019">
      <w:start w:val="1"/>
      <w:numFmt w:val="lowerLetter"/>
      <w:lvlText w:val="%5."/>
      <w:lvlJc w:val="left"/>
      <w:pPr>
        <w:ind w:left="4386" w:hanging="360"/>
      </w:pPr>
    </w:lvl>
    <w:lvl w:ilvl="5" w:tplc="0402001B">
      <w:start w:val="1"/>
      <w:numFmt w:val="lowerRoman"/>
      <w:lvlText w:val="%6."/>
      <w:lvlJc w:val="right"/>
      <w:pPr>
        <w:ind w:left="5106" w:hanging="180"/>
      </w:pPr>
    </w:lvl>
    <w:lvl w:ilvl="6" w:tplc="0402000F">
      <w:start w:val="1"/>
      <w:numFmt w:val="decimal"/>
      <w:lvlText w:val="%7."/>
      <w:lvlJc w:val="left"/>
      <w:pPr>
        <w:ind w:left="5826" w:hanging="360"/>
      </w:pPr>
    </w:lvl>
    <w:lvl w:ilvl="7" w:tplc="04020019">
      <w:start w:val="1"/>
      <w:numFmt w:val="lowerLetter"/>
      <w:lvlText w:val="%8."/>
      <w:lvlJc w:val="left"/>
      <w:pPr>
        <w:ind w:left="6546" w:hanging="360"/>
      </w:pPr>
    </w:lvl>
    <w:lvl w:ilvl="8" w:tplc="0402001B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44373D0E"/>
    <w:multiLevelType w:val="hybridMultilevel"/>
    <w:tmpl w:val="5D82C81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730904"/>
    <w:multiLevelType w:val="hybridMultilevel"/>
    <w:tmpl w:val="3050D7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E03EC"/>
    <w:multiLevelType w:val="hybridMultilevel"/>
    <w:tmpl w:val="420672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E4602"/>
    <w:multiLevelType w:val="hybridMultilevel"/>
    <w:tmpl w:val="FADA2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01A1"/>
    <w:multiLevelType w:val="hybridMultilevel"/>
    <w:tmpl w:val="4258ABB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624118"/>
    <w:rsid w:val="000244EC"/>
    <w:rsid w:val="00057D0B"/>
    <w:rsid w:val="00084AC5"/>
    <w:rsid w:val="001F0F44"/>
    <w:rsid w:val="002A306B"/>
    <w:rsid w:val="002C2D0A"/>
    <w:rsid w:val="002F5C73"/>
    <w:rsid w:val="0035010E"/>
    <w:rsid w:val="00462688"/>
    <w:rsid w:val="00470039"/>
    <w:rsid w:val="004A3982"/>
    <w:rsid w:val="0059610B"/>
    <w:rsid w:val="00624118"/>
    <w:rsid w:val="006A0695"/>
    <w:rsid w:val="007439A9"/>
    <w:rsid w:val="007A4AF9"/>
    <w:rsid w:val="007A64A9"/>
    <w:rsid w:val="007C4482"/>
    <w:rsid w:val="007C55B4"/>
    <w:rsid w:val="00817AE8"/>
    <w:rsid w:val="008F1922"/>
    <w:rsid w:val="009962C9"/>
    <w:rsid w:val="00B41567"/>
    <w:rsid w:val="00B43519"/>
    <w:rsid w:val="00B46F91"/>
    <w:rsid w:val="00B67163"/>
    <w:rsid w:val="00B711E8"/>
    <w:rsid w:val="00BA13B4"/>
    <w:rsid w:val="00DB6643"/>
    <w:rsid w:val="00E14289"/>
    <w:rsid w:val="00EB0EE3"/>
    <w:rsid w:val="00F22D72"/>
    <w:rsid w:val="00F3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6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2D72"/>
    <w:pPr>
      <w:ind w:left="720"/>
    </w:pPr>
  </w:style>
  <w:style w:type="table" w:styleId="TableGrid">
    <w:name w:val="Table Grid"/>
    <w:basedOn w:val="TableNormal"/>
    <w:uiPriority w:val="59"/>
    <w:rsid w:val="0005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ПРОТОКОЛ</vt:lpstr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Dimitrina</dc:creator>
  <cp:lastModifiedBy>oik</cp:lastModifiedBy>
  <cp:revision>2</cp:revision>
  <cp:lastPrinted>2015-10-19T08:20:00Z</cp:lastPrinted>
  <dcterms:created xsi:type="dcterms:W3CDTF">2015-10-20T12:51:00Z</dcterms:created>
  <dcterms:modified xsi:type="dcterms:W3CDTF">2015-10-20T12:51:00Z</dcterms:modified>
</cp:coreProperties>
</file>