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875C62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5C62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875C62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875C62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ПРОТОКОЛ № </w:t>
      </w:r>
      <w:r w:rsidR="009E1014" w:rsidRPr="00875C62">
        <w:rPr>
          <w:rFonts w:ascii="Arial" w:hAnsi="Arial" w:cs="Arial"/>
          <w:sz w:val="24"/>
          <w:szCs w:val="24"/>
        </w:rPr>
        <w:t>1</w:t>
      </w:r>
      <w:r w:rsidR="009D32F7" w:rsidRPr="00875C62">
        <w:rPr>
          <w:rFonts w:ascii="Arial" w:hAnsi="Arial" w:cs="Arial"/>
          <w:sz w:val="24"/>
          <w:szCs w:val="24"/>
        </w:rPr>
        <w:t>5</w:t>
      </w:r>
    </w:p>
    <w:p w:rsidR="0025246F" w:rsidRPr="00875C62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Чипровци, </w:t>
      </w:r>
      <w:r w:rsidR="009D32F7" w:rsidRPr="00875C62">
        <w:rPr>
          <w:rFonts w:ascii="Arial" w:hAnsi="Arial" w:cs="Arial"/>
          <w:sz w:val="24"/>
          <w:szCs w:val="24"/>
        </w:rPr>
        <w:t>07</w:t>
      </w:r>
      <w:r w:rsidRPr="00875C62">
        <w:rPr>
          <w:rFonts w:ascii="Arial" w:hAnsi="Arial" w:cs="Arial"/>
          <w:sz w:val="24"/>
          <w:szCs w:val="24"/>
        </w:rPr>
        <w:t>.</w:t>
      </w:r>
      <w:r w:rsidR="009D32F7" w:rsidRPr="00875C62">
        <w:rPr>
          <w:rFonts w:ascii="Arial" w:hAnsi="Arial" w:cs="Arial"/>
          <w:sz w:val="24"/>
          <w:szCs w:val="24"/>
        </w:rPr>
        <w:t>10</w:t>
      </w:r>
      <w:r w:rsidRPr="00875C62">
        <w:rPr>
          <w:rFonts w:ascii="Arial" w:hAnsi="Arial" w:cs="Arial"/>
          <w:sz w:val="24"/>
          <w:szCs w:val="24"/>
        </w:rPr>
        <w:t>.20</w:t>
      </w:r>
      <w:r w:rsidR="004B2E17" w:rsidRPr="00875C62">
        <w:rPr>
          <w:rFonts w:ascii="Arial" w:hAnsi="Arial" w:cs="Arial"/>
          <w:sz w:val="24"/>
          <w:szCs w:val="24"/>
        </w:rPr>
        <w:t>19</w:t>
      </w:r>
      <w:r w:rsidRPr="00875C62">
        <w:rPr>
          <w:rFonts w:ascii="Arial" w:hAnsi="Arial" w:cs="Arial"/>
          <w:sz w:val="24"/>
          <w:szCs w:val="24"/>
        </w:rPr>
        <w:t xml:space="preserve"> г.</w:t>
      </w:r>
    </w:p>
    <w:p w:rsidR="004B2E17" w:rsidRPr="00875C62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875C62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Днес, </w:t>
      </w:r>
      <w:r w:rsidR="009D32F7" w:rsidRPr="00875C62">
        <w:rPr>
          <w:rFonts w:ascii="Arial" w:hAnsi="Arial" w:cs="Arial"/>
          <w:sz w:val="24"/>
          <w:szCs w:val="24"/>
        </w:rPr>
        <w:t>07</w:t>
      </w:r>
      <w:r w:rsidR="00213215" w:rsidRPr="00875C62">
        <w:rPr>
          <w:rFonts w:ascii="Arial" w:hAnsi="Arial" w:cs="Arial"/>
          <w:sz w:val="24"/>
          <w:szCs w:val="24"/>
        </w:rPr>
        <w:t>.</w:t>
      </w:r>
      <w:r w:rsidR="009D32F7" w:rsidRPr="00875C62">
        <w:rPr>
          <w:rFonts w:ascii="Arial" w:hAnsi="Arial" w:cs="Arial"/>
          <w:sz w:val="24"/>
          <w:szCs w:val="24"/>
        </w:rPr>
        <w:t>10</w:t>
      </w:r>
      <w:r w:rsidRPr="00875C62">
        <w:rPr>
          <w:rFonts w:ascii="Arial" w:hAnsi="Arial" w:cs="Arial"/>
          <w:sz w:val="24"/>
          <w:szCs w:val="24"/>
        </w:rPr>
        <w:t>.201</w:t>
      </w:r>
      <w:r w:rsidR="008A15B8" w:rsidRPr="00875C62">
        <w:rPr>
          <w:rFonts w:ascii="Arial" w:hAnsi="Arial" w:cs="Arial"/>
          <w:sz w:val="24"/>
          <w:szCs w:val="24"/>
          <w:lang w:val="en-US"/>
        </w:rPr>
        <w:t>9</w:t>
      </w:r>
      <w:r w:rsidRPr="00875C62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875C62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32F7" w:rsidRPr="00875C62" w:rsidRDefault="009D32F7" w:rsidP="009D32F7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>Назначаване на членовете на подвижна секционна избирателна комисии в община Чипровци, изборен район 1236, в изборите  за общински съветници и кметове на 27 октомври 2019 г.</w:t>
      </w:r>
    </w:p>
    <w:p w:rsidR="009D32F7" w:rsidRPr="00875C62" w:rsidRDefault="009D32F7" w:rsidP="009D32F7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>Утвърждаване на План-график и членове на ОИК – Чипровци, които ще извършат обучение на СИК / ПСИК на територията на община Чипровци.</w:t>
      </w:r>
    </w:p>
    <w:p w:rsidR="0025246F" w:rsidRPr="00875C62" w:rsidRDefault="000B115A" w:rsidP="009742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875C62">
        <w:rPr>
          <w:rFonts w:ascii="Arial" w:hAnsi="Arial" w:cs="Arial"/>
          <w:sz w:val="24"/>
          <w:szCs w:val="24"/>
        </w:rPr>
        <w:t>присъстваха</w:t>
      </w:r>
      <w:r w:rsidRPr="00875C62">
        <w:rPr>
          <w:rFonts w:ascii="Arial" w:hAnsi="Arial" w:cs="Arial"/>
          <w:sz w:val="24"/>
          <w:szCs w:val="24"/>
        </w:rPr>
        <w:t xml:space="preserve"> общо </w:t>
      </w:r>
      <w:r w:rsidR="009D32F7" w:rsidRPr="00875C62">
        <w:rPr>
          <w:rFonts w:ascii="Arial" w:hAnsi="Arial" w:cs="Arial"/>
          <w:sz w:val="24"/>
          <w:szCs w:val="24"/>
        </w:rPr>
        <w:t>девет</w:t>
      </w:r>
      <w:r w:rsidRPr="00875C62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A67A7" w:rsidRPr="00875C62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FE0" w:rsidRPr="00875C62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Петър Благоев Каменов</w:t>
      </w:r>
    </w:p>
    <w:p w:rsidR="009D32F7" w:rsidRPr="00875C62" w:rsidRDefault="009D32F7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875C62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75C62">
        <w:rPr>
          <w:rFonts w:ascii="Arial" w:hAnsi="Arial" w:cs="Arial"/>
          <w:sz w:val="24"/>
          <w:szCs w:val="24"/>
        </w:rPr>
        <w:t>Тенка</w:t>
      </w:r>
      <w:proofErr w:type="spellEnd"/>
      <w:r w:rsidRPr="00875C62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875C62">
        <w:rPr>
          <w:rFonts w:ascii="Arial" w:hAnsi="Arial" w:cs="Arial"/>
          <w:sz w:val="24"/>
          <w:szCs w:val="24"/>
        </w:rPr>
        <w:t xml:space="preserve"> </w:t>
      </w:r>
    </w:p>
    <w:p w:rsidR="006A456D" w:rsidRPr="00875C62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Йорданка Георгиева Петкова</w:t>
      </w:r>
    </w:p>
    <w:p w:rsidR="009D32F7" w:rsidRPr="00875C62" w:rsidRDefault="009D32F7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Емилия Иванова Георгиева</w:t>
      </w:r>
    </w:p>
    <w:p w:rsidR="006A456D" w:rsidRPr="00875C62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875C62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875C62">
        <w:rPr>
          <w:rFonts w:ascii="Arial" w:hAnsi="Arial" w:cs="Arial"/>
          <w:sz w:val="24"/>
          <w:szCs w:val="24"/>
        </w:rPr>
        <w:t>Лилкин</w:t>
      </w:r>
      <w:proofErr w:type="spellEnd"/>
    </w:p>
    <w:p w:rsidR="00875C62" w:rsidRPr="00875C62" w:rsidRDefault="00875C62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875C62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B07C9C" w:rsidRPr="00875C62" w:rsidRDefault="00875C62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Люсиен Иванов Симеонов</w:t>
      </w:r>
    </w:p>
    <w:p w:rsidR="00875C62" w:rsidRPr="00875C62" w:rsidRDefault="00875C62" w:rsidP="00875C6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0F4FE0" w:rsidRPr="00875C62" w:rsidRDefault="0097422B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 xml:space="preserve">По първа точка от дневния ред </w:t>
      </w:r>
      <w:r w:rsidR="00875C62" w:rsidRPr="00875C62">
        <w:rPr>
          <w:rFonts w:ascii="Arial" w:eastAsia="Times New Roman" w:hAnsi="Arial" w:cs="Arial"/>
          <w:sz w:val="24"/>
          <w:szCs w:val="24"/>
          <w:lang w:eastAsia="bg-BG"/>
        </w:rPr>
        <w:t>докладва Радка Димитрова – зам. председател, относно назначаване на ПСИК в Община Чипровци.</w:t>
      </w:r>
    </w:p>
    <w:p w:rsidR="00875C62" w:rsidRPr="00875C62" w:rsidRDefault="00875C62" w:rsidP="00875C6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 чл. 89, ал. 2, чл. 90, ал. 1, чл. 92, ал. 5 от ИК и Предложение от </w:t>
      </w:r>
      <w:r w:rsidR="00D8662E">
        <w:rPr>
          <w:rFonts w:ascii="Arial" w:eastAsia="Times New Roman" w:hAnsi="Arial" w:cs="Arial"/>
          <w:sz w:val="24"/>
          <w:szCs w:val="24"/>
          <w:lang w:eastAsia="bg-BG"/>
        </w:rPr>
        <w:t>Вр</w:t>
      </w:r>
      <w:bookmarkStart w:id="0" w:name="_GoBack"/>
      <w:bookmarkEnd w:id="0"/>
      <w:r w:rsidR="00D8662E">
        <w:rPr>
          <w:rFonts w:ascii="Arial" w:eastAsia="Times New Roman" w:hAnsi="Arial" w:cs="Arial"/>
          <w:sz w:val="24"/>
          <w:szCs w:val="24"/>
          <w:lang w:eastAsia="bg-BG"/>
        </w:rPr>
        <w:t>ИД кмет</w:t>
      </w:r>
      <w:r w:rsidRPr="00875C62">
        <w:rPr>
          <w:rFonts w:ascii="Arial" w:eastAsia="Times New Roman" w:hAnsi="Arial" w:cs="Arial"/>
          <w:sz w:val="24"/>
          <w:szCs w:val="24"/>
          <w:lang w:eastAsia="bg-BG"/>
        </w:rPr>
        <w:t xml:space="preserve"> на Община Чипровци с входящ вх. № 131 /04.10.2019 г.  за  определяне състава на подвижна секционна избирателни комисии (ПСИК), Общинска избирателна комисия</w:t>
      </w:r>
    </w:p>
    <w:p w:rsidR="00875C62" w:rsidRPr="00875C62" w:rsidRDefault="00875C62" w:rsidP="00875C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875C62" w:rsidRPr="00875C62" w:rsidRDefault="00875C62" w:rsidP="00875C62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>Образува 1 (една) ПСИК на територията на Община Чипровци в изборен район № 1236 с 5 (пет) броя членове.</w:t>
      </w:r>
    </w:p>
    <w:p w:rsidR="00875C62" w:rsidRPr="00875C62" w:rsidRDefault="00875C62" w:rsidP="00875C62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sz w:val="24"/>
          <w:szCs w:val="24"/>
          <w:lang w:eastAsia="bg-BG"/>
        </w:rPr>
        <w:t>Назначава членовете на подвижна секционна избирателна комисии №123600013 в община Чипровци, както следва:</w:t>
      </w:r>
    </w:p>
    <w:tbl>
      <w:tblPr>
        <w:tblW w:w="7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4041"/>
        <w:gridCol w:w="1985"/>
      </w:tblGrid>
      <w:tr w:rsidR="00875C62" w:rsidRPr="00875C62" w:rsidTr="008F43B6">
        <w:trPr>
          <w:trHeight w:val="49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№ ПСИК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123600013</w:t>
            </w:r>
          </w:p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Теменужка Асенова Георгиева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Антонио Иванов Антонов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Мирослава Иванова </w:t>
            </w:r>
            <w:proofErr w:type="spellStart"/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Емил Радославов Петров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Павлин Петков Павлов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5C62" w:rsidRPr="00875C62" w:rsidRDefault="00875C62" w:rsidP="00875C62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lastRenderedPageBreak/>
        <w:t>Утвърждава списък с резервните членове на ПСИК, както следва:</w:t>
      </w:r>
    </w:p>
    <w:tbl>
      <w:tblPr>
        <w:tblW w:w="7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4041"/>
        <w:gridCol w:w="1985"/>
      </w:tblGrid>
      <w:tr w:rsidR="00875C62" w:rsidRPr="00875C62" w:rsidTr="008F43B6">
        <w:trPr>
          <w:trHeight w:val="49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№ ПСИК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123600013</w:t>
            </w:r>
          </w:p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Соня Иванова Младенова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Резервен член</w:t>
            </w:r>
          </w:p>
        </w:tc>
      </w:tr>
      <w:tr w:rsidR="00875C62" w:rsidRPr="00875C62" w:rsidTr="008F43B6">
        <w:trPr>
          <w:trHeight w:val="495"/>
          <w:jc w:val="center"/>
        </w:trPr>
        <w:tc>
          <w:tcPr>
            <w:tcW w:w="12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Пепа Асенова </w:t>
            </w:r>
            <w:proofErr w:type="spellStart"/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Мишкина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5C62" w:rsidRPr="00875C62" w:rsidRDefault="00875C62" w:rsidP="008F43B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Резервен член</w:t>
            </w:r>
          </w:p>
        </w:tc>
      </w:tr>
    </w:tbl>
    <w:p w:rsidR="00875C62" w:rsidRPr="00875C62" w:rsidRDefault="00875C62" w:rsidP="00875C6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875C62" w:rsidRPr="00875C62" w:rsidRDefault="00875C62" w:rsidP="00875C6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 Решението може да се оспори в тридневен срок от обявяването му пред Централна избирателна комисия.</w:t>
      </w:r>
    </w:p>
    <w:p w:rsidR="00875C62" w:rsidRPr="00BF7D2F" w:rsidRDefault="0097422B" w:rsidP="00875C6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По втора точка от дневния ред </w:t>
      </w:r>
      <w:r w:rsidR="00875C62"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Радка Димитрова</w:t>
      </w: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– </w:t>
      </w:r>
      <w:r w:rsidR="00875C62"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зам. председател на ОИК, предложи за у</w:t>
      </w:r>
      <w:r w:rsidR="00875C62" w:rsidRPr="00BF7D2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твърждаване на </w:t>
      </w:r>
      <w:r w:rsidR="00875C62"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План-</w:t>
      </w:r>
      <w:r w:rsidR="00875C62" w:rsidRPr="00BF7D2F">
        <w:rPr>
          <w:rFonts w:ascii="Arial" w:eastAsia="Times New Roman" w:hAnsi="Arial" w:cs="Arial"/>
          <w:bCs/>
          <w:sz w:val="24"/>
          <w:szCs w:val="24"/>
          <w:lang w:eastAsia="bg-BG"/>
        </w:rPr>
        <w:t>график</w:t>
      </w:r>
      <w:r w:rsidR="00875C62"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 обучение</w:t>
      </w:r>
      <w:r w:rsidR="00875C62" w:rsidRPr="00BF7D2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и членове на ОИК – Чипровци, които ще извършат обучение</w:t>
      </w:r>
      <w:r w:rsidR="00875C62"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то</w:t>
      </w:r>
      <w:r w:rsidR="00875C62" w:rsidRPr="00BF7D2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на СИК</w:t>
      </w:r>
      <w:r w:rsidR="00875C62"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/ ПСИК</w:t>
      </w:r>
      <w:r w:rsidR="00875C62" w:rsidRPr="00BF7D2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на територията на община Чипровци.</w:t>
      </w:r>
    </w:p>
    <w:p w:rsidR="00875C62" w:rsidRPr="00BF7D2F" w:rsidRDefault="00875C62" w:rsidP="00875C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BF7D2F">
        <w:rPr>
          <w:rFonts w:ascii="Arial" w:eastAsia="Times New Roman" w:hAnsi="Arial" w:cs="Arial"/>
          <w:sz w:val="24"/>
          <w:szCs w:val="24"/>
          <w:lang w:eastAsia="bg-BG"/>
        </w:rPr>
        <w:t>На основание на чл.87, ал.1, т.4 на Изборния Кодекс,  ОИК – Чипровци</w:t>
      </w:r>
    </w:p>
    <w:p w:rsidR="00875C62" w:rsidRPr="00BF7D2F" w:rsidRDefault="00875C62" w:rsidP="00875C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 :</w:t>
      </w:r>
    </w:p>
    <w:p w:rsidR="00875C62" w:rsidRPr="00875C62" w:rsidRDefault="00875C62" w:rsidP="00875C6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Утвърждава План</w:t>
      </w:r>
      <w:r w:rsidRPr="00875C6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-</w:t>
      </w:r>
      <w:r w:rsidRPr="00875C62">
        <w:rPr>
          <w:rFonts w:ascii="Arial" w:eastAsia="Times New Roman" w:hAnsi="Arial" w:cs="Arial"/>
          <w:sz w:val="24"/>
          <w:szCs w:val="24"/>
          <w:lang w:eastAsia="bg-BG"/>
        </w:rPr>
        <w:t>график и членове ОИК – Чипровци  за провеждането на обучение, както следва: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709"/>
        <w:gridCol w:w="3402"/>
      </w:tblGrid>
      <w:tr w:rsidR="00875C62" w:rsidRPr="00875C62" w:rsidTr="008F43B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1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Секция и място на провеждане на обучението</w:t>
            </w:r>
          </w:p>
        </w:tc>
        <w:tc>
          <w:tcPr>
            <w:tcW w:w="1387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679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357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Обучители</w:t>
            </w:r>
            <w:proofErr w:type="spellEnd"/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от ОИК</w:t>
            </w:r>
          </w:p>
        </w:tc>
      </w:tr>
      <w:tr w:rsidR="00875C62" w:rsidRPr="00875C62" w:rsidTr="008F43B6">
        <w:trPr>
          <w:tblCellSpacing w:w="15" w:type="dxa"/>
        </w:trPr>
        <w:tc>
          <w:tcPr>
            <w:tcW w:w="522" w:type="dxa"/>
            <w:hideMark/>
          </w:tcPr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875C6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1..</w:t>
            </w:r>
          </w:p>
          <w:p w:rsidR="00875C62" w:rsidRPr="00BF7D2F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  <w:p w:rsidR="00875C62" w:rsidRPr="00875C62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75C62" w:rsidRPr="00BF7D2F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75C62" w:rsidRPr="00BF7D2F" w:rsidRDefault="00875C62" w:rsidP="008F4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31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Всички секции на територията на община Чипровци.</w:t>
            </w:r>
          </w:p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Обучението ще се проведе в голямата заседателна зала в сградата на общинска администрация Чипровци. Адрес: бул. „П. Парчевич” - № 45</w:t>
            </w:r>
          </w:p>
        </w:tc>
        <w:tc>
          <w:tcPr>
            <w:tcW w:w="1387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18</w:t>
            </w:r>
            <w:r w:rsidRPr="00BF7D2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.10.201</w:t>
            </w:r>
            <w:r w:rsidRPr="00875C62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9</w:t>
            </w:r>
            <w:r w:rsidRPr="00BF7D2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г.</w:t>
            </w:r>
          </w:p>
          <w:p w:rsidR="00875C62" w:rsidRPr="00BF7D2F" w:rsidRDefault="00875C62" w:rsidP="008F43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679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1</w:t>
            </w:r>
            <w:r w:rsidRPr="00875C62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8:0</w:t>
            </w:r>
            <w:r w:rsidRPr="00BF7D2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3357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 Петър Благоев Каменов</w:t>
            </w:r>
          </w:p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 Радка Йорданова Димитрова</w:t>
            </w:r>
          </w:p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3. </w:t>
            </w:r>
            <w:proofErr w:type="spellStart"/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Тенка</w:t>
            </w:r>
            <w:proofErr w:type="spellEnd"/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Първанова Минчева</w:t>
            </w:r>
          </w:p>
        </w:tc>
      </w:tr>
    </w:tbl>
    <w:p w:rsidR="00875C62" w:rsidRPr="00875C62" w:rsidRDefault="00875C62" w:rsidP="00875C6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Утвърждава</w:t>
      </w:r>
      <w:r w:rsidRPr="00875C6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  <w:r w:rsidRPr="00875C62">
        <w:rPr>
          <w:rFonts w:ascii="Arial" w:eastAsia="Times New Roman" w:hAnsi="Arial" w:cs="Arial"/>
          <w:sz w:val="24"/>
          <w:szCs w:val="24"/>
          <w:lang w:eastAsia="bg-BG"/>
        </w:rPr>
        <w:t>следната обучителна програма: 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8833"/>
      </w:tblGrid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75C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Тематични модули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</w:t>
            </w: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изборното помещение и кабините за гласуване; запечатване на помещението.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работи. 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ОИК.</w:t>
            </w:r>
          </w:p>
        </w:tc>
      </w:tr>
      <w:tr w:rsidR="00875C62" w:rsidRPr="00BF7D2F" w:rsidTr="008F43B6">
        <w:trPr>
          <w:tblCellSpacing w:w="15" w:type="dxa"/>
        </w:trPr>
        <w:tc>
          <w:tcPr>
            <w:tcW w:w="47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788" w:type="dxa"/>
            <w:vAlign w:val="center"/>
            <w:hideMark/>
          </w:tcPr>
          <w:p w:rsidR="00875C62" w:rsidRPr="00BF7D2F" w:rsidRDefault="00875C62" w:rsidP="008F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F7D2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875C62" w:rsidRPr="00BF7D2F" w:rsidRDefault="00875C62" w:rsidP="00875C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BF7D2F">
        <w:rPr>
          <w:rFonts w:ascii="Arial" w:eastAsia="Times New Roman" w:hAnsi="Arial" w:cs="Arial"/>
          <w:sz w:val="24"/>
          <w:szCs w:val="24"/>
          <w:lang w:eastAsia="bg-BG"/>
        </w:rPr>
        <w:t>   </w:t>
      </w:r>
      <w:r w:rsidRPr="00875C62"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 w:rsidRPr="00BF7D2F">
        <w:rPr>
          <w:rFonts w:ascii="Arial" w:eastAsia="Times New Roman" w:hAnsi="Arial" w:cs="Arial"/>
          <w:sz w:val="24"/>
          <w:szCs w:val="24"/>
          <w:lang w:eastAsia="bg-BG"/>
        </w:rPr>
        <w:t>.  </w:t>
      </w:r>
      <w:r w:rsidRPr="00875C62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BF7D2F">
        <w:rPr>
          <w:rFonts w:ascii="Arial" w:eastAsia="Times New Roman" w:hAnsi="Arial" w:cs="Arial"/>
          <w:sz w:val="24"/>
          <w:szCs w:val="24"/>
          <w:lang w:eastAsia="bg-BG"/>
        </w:rPr>
        <w:t>Да се съгласува организационно техническата подготовка за провеждане на обучението с Общинска администрация на община Чипровци.</w:t>
      </w:r>
    </w:p>
    <w:p w:rsidR="00875C62" w:rsidRPr="00875C62" w:rsidRDefault="00875C62" w:rsidP="00875C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BF7D2F">
        <w:rPr>
          <w:rFonts w:ascii="Arial" w:eastAsia="Times New Roman" w:hAnsi="Arial" w:cs="Arial"/>
          <w:sz w:val="24"/>
          <w:szCs w:val="24"/>
          <w:lang w:eastAsia="bg-BG"/>
        </w:rPr>
        <w:t xml:space="preserve">  </w:t>
      </w:r>
      <w:r w:rsidRPr="00875C62">
        <w:rPr>
          <w:rFonts w:ascii="Arial" w:eastAsia="Times New Roman" w:hAnsi="Arial" w:cs="Arial"/>
          <w:sz w:val="24"/>
          <w:szCs w:val="24"/>
          <w:lang w:val="en-US" w:eastAsia="bg-BG"/>
        </w:rPr>
        <w:t>IV</w:t>
      </w:r>
      <w:r w:rsidRPr="00BF7D2F">
        <w:rPr>
          <w:rFonts w:ascii="Arial" w:eastAsia="Times New Roman" w:hAnsi="Arial" w:cs="Arial"/>
          <w:sz w:val="24"/>
          <w:szCs w:val="24"/>
          <w:lang w:eastAsia="bg-BG"/>
        </w:rPr>
        <w:t>.  </w:t>
      </w:r>
      <w:r w:rsidRPr="00875C62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BF7D2F">
        <w:rPr>
          <w:rFonts w:ascii="Arial" w:eastAsia="Times New Roman" w:hAnsi="Arial" w:cs="Arial"/>
          <w:sz w:val="24"/>
          <w:szCs w:val="24"/>
          <w:lang w:eastAsia="bg-BG"/>
        </w:rPr>
        <w:t>Да се уведомят Областна дирекция на МВР Монтана и Дирекция „Пожарна безопасност и защита на населението” Монтана.</w:t>
      </w:r>
    </w:p>
    <w:p w:rsidR="0097422B" w:rsidRPr="00875C62" w:rsidRDefault="0097422B" w:rsidP="00875C6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875C62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7422B" w:rsidRPr="00875C62" w:rsidRDefault="0097422B" w:rsidP="0097422B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 Решението може да се оспори в тридневен срок от обявяването му  пред Централна избирателна комисия.</w:t>
      </w:r>
    </w:p>
    <w:p w:rsidR="003D05BD" w:rsidRPr="00875C62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Default="00350D5F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18" w:rsidRPr="00875C62" w:rsidRDefault="00E87618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705" w:rsidRPr="00875C62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П</w:t>
      </w:r>
      <w:r w:rsidR="006D0705" w:rsidRPr="00875C62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875C62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ab/>
      </w:r>
      <w:r w:rsidRPr="00875C62">
        <w:rPr>
          <w:rFonts w:ascii="Arial" w:hAnsi="Arial" w:cs="Arial"/>
          <w:sz w:val="24"/>
          <w:szCs w:val="24"/>
        </w:rPr>
        <w:tab/>
      </w:r>
      <w:r w:rsidR="00925979" w:rsidRPr="00875C62">
        <w:rPr>
          <w:rFonts w:ascii="Arial" w:hAnsi="Arial" w:cs="Arial"/>
          <w:sz w:val="24"/>
          <w:szCs w:val="24"/>
        </w:rPr>
        <w:t xml:space="preserve">         </w:t>
      </w:r>
      <w:r w:rsidRPr="00875C62">
        <w:rPr>
          <w:rFonts w:ascii="Arial" w:hAnsi="Arial" w:cs="Arial"/>
          <w:sz w:val="24"/>
          <w:szCs w:val="24"/>
        </w:rPr>
        <w:t>(</w:t>
      </w:r>
      <w:r w:rsidR="000F4FE0" w:rsidRPr="00875C62">
        <w:rPr>
          <w:rFonts w:ascii="Arial" w:hAnsi="Arial" w:cs="Arial"/>
          <w:sz w:val="24"/>
          <w:szCs w:val="24"/>
        </w:rPr>
        <w:t>П. Каменов</w:t>
      </w:r>
      <w:r w:rsidRPr="00875C62">
        <w:rPr>
          <w:rFonts w:ascii="Arial" w:hAnsi="Arial" w:cs="Arial"/>
          <w:sz w:val="24"/>
          <w:szCs w:val="24"/>
        </w:rPr>
        <w:t>)</w:t>
      </w:r>
    </w:p>
    <w:p w:rsidR="00925979" w:rsidRPr="00875C62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875C62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>Секретар:</w:t>
      </w:r>
    </w:p>
    <w:p w:rsidR="006D0705" w:rsidRPr="00875C62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ab/>
      </w:r>
      <w:r w:rsidRPr="00875C62">
        <w:rPr>
          <w:rFonts w:ascii="Arial" w:hAnsi="Arial" w:cs="Arial"/>
          <w:sz w:val="24"/>
          <w:szCs w:val="24"/>
        </w:rPr>
        <w:tab/>
      </w:r>
      <w:r w:rsidR="00DF63CC" w:rsidRPr="00875C62">
        <w:rPr>
          <w:rFonts w:ascii="Arial" w:hAnsi="Arial" w:cs="Arial"/>
          <w:sz w:val="24"/>
          <w:szCs w:val="24"/>
        </w:rPr>
        <w:t xml:space="preserve">  </w:t>
      </w:r>
      <w:r w:rsidRPr="00875C62">
        <w:rPr>
          <w:rFonts w:ascii="Arial" w:hAnsi="Arial" w:cs="Arial"/>
          <w:sz w:val="24"/>
          <w:szCs w:val="24"/>
        </w:rPr>
        <w:t>(</w:t>
      </w:r>
      <w:r w:rsidR="00350D5F" w:rsidRPr="00875C62">
        <w:rPr>
          <w:rFonts w:ascii="Arial" w:hAnsi="Arial" w:cs="Arial"/>
          <w:sz w:val="24"/>
          <w:szCs w:val="24"/>
        </w:rPr>
        <w:t>Й. Георгиева</w:t>
      </w:r>
      <w:r w:rsidRPr="00875C62">
        <w:rPr>
          <w:rFonts w:ascii="Arial" w:hAnsi="Arial" w:cs="Arial"/>
          <w:sz w:val="24"/>
          <w:szCs w:val="24"/>
        </w:rPr>
        <w:t>)</w:t>
      </w:r>
    </w:p>
    <w:p w:rsidR="000B115A" w:rsidRPr="00875C62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C62">
        <w:rPr>
          <w:rFonts w:ascii="Arial" w:hAnsi="Arial" w:cs="Arial"/>
          <w:sz w:val="24"/>
          <w:szCs w:val="24"/>
        </w:rPr>
        <w:t xml:space="preserve"> </w:t>
      </w:r>
    </w:p>
    <w:sectPr w:rsidR="000B115A" w:rsidRPr="00875C62" w:rsidSect="00875C62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A54"/>
    <w:multiLevelType w:val="hybridMultilevel"/>
    <w:tmpl w:val="D3DE8E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E7593B"/>
    <w:multiLevelType w:val="hybridMultilevel"/>
    <w:tmpl w:val="DBEA3180"/>
    <w:lvl w:ilvl="0" w:tplc="874E4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1D4711"/>
    <w:multiLevelType w:val="hybridMultilevel"/>
    <w:tmpl w:val="05140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110E"/>
    <w:multiLevelType w:val="hybridMultilevel"/>
    <w:tmpl w:val="CB808B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E73E7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6F56E8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39"/>
  </w:num>
  <w:num w:numId="5">
    <w:abstractNumId w:val="34"/>
  </w:num>
  <w:num w:numId="6">
    <w:abstractNumId w:val="18"/>
  </w:num>
  <w:num w:numId="7">
    <w:abstractNumId w:val="32"/>
  </w:num>
  <w:num w:numId="8">
    <w:abstractNumId w:val="9"/>
  </w:num>
  <w:num w:numId="9">
    <w:abstractNumId w:val="22"/>
  </w:num>
  <w:num w:numId="10">
    <w:abstractNumId w:val="2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4"/>
  </w:num>
  <w:num w:numId="16">
    <w:abstractNumId w:val="38"/>
  </w:num>
  <w:num w:numId="17">
    <w:abstractNumId w:val="21"/>
  </w:num>
  <w:num w:numId="18">
    <w:abstractNumId w:val="24"/>
  </w:num>
  <w:num w:numId="19">
    <w:abstractNumId w:val="29"/>
  </w:num>
  <w:num w:numId="20">
    <w:abstractNumId w:val="28"/>
  </w:num>
  <w:num w:numId="21">
    <w:abstractNumId w:val="40"/>
  </w:num>
  <w:num w:numId="22">
    <w:abstractNumId w:val="15"/>
  </w:num>
  <w:num w:numId="23">
    <w:abstractNumId w:val="44"/>
  </w:num>
  <w:num w:numId="24">
    <w:abstractNumId w:val="11"/>
  </w:num>
  <w:num w:numId="25">
    <w:abstractNumId w:val="5"/>
  </w:num>
  <w:num w:numId="26">
    <w:abstractNumId w:val="6"/>
  </w:num>
  <w:num w:numId="27">
    <w:abstractNumId w:val="31"/>
  </w:num>
  <w:num w:numId="28">
    <w:abstractNumId w:val="12"/>
  </w:num>
  <w:num w:numId="29">
    <w:abstractNumId w:val="23"/>
  </w:num>
  <w:num w:numId="30">
    <w:abstractNumId w:val="37"/>
  </w:num>
  <w:num w:numId="31">
    <w:abstractNumId w:val="45"/>
  </w:num>
  <w:num w:numId="32">
    <w:abstractNumId w:val="16"/>
  </w:num>
  <w:num w:numId="33">
    <w:abstractNumId w:val="30"/>
  </w:num>
  <w:num w:numId="34">
    <w:abstractNumId w:val="2"/>
  </w:num>
  <w:num w:numId="35">
    <w:abstractNumId w:val="25"/>
  </w:num>
  <w:num w:numId="36">
    <w:abstractNumId w:val="19"/>
  </w:num>
  <w:num w:numId="37">
    <w:abstractNumId w:val="42"/>
  </w:num>
  <w:num w:numId="38">
    <w:abstractNumId w:val="8"/>
  </w:num>
  <w:num w:numId="39">
    <w:abstractNumId w:val="43"/>
  </w:num>
  <w:num w:numId="40">
    <w:abstractNumId w:val="41"/>
  </w:num>
  <w:num w:numId="41">
    <w:abstractNumId w:val="46"/>
  </w:num>
  <w:num w:numId="42">
    <w:abstractNumId w:val="20"/>
  </w:num>
  <w:num w:numId="43">
    <w:abstractNumId w:val="3"/>
  </w:num>
  <w:num w:numId="44">
    <w:abstractNumId w:val="36"/>
  </w:num>
  <w:num w:numId="45">
    <w:abstractNumId w:val="27"/>
  </w:num>
  <w:num w:numId="46">
    <w:abstractNumId w:val="1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2C5D4B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7129B"/>
    <w:rsid w:val="0047346E"/>
    <w:rsid w:val="0049703A"/>
    <w:rsid w:val="004B2E17"/>
    <w:rsid w:val="004F3D6E"/>
    <w:rsid w:val="005037BF"/>
    <w:rsid w:val="00520CEE"/>
    <w:rsid w:val="00543406"/>
    <w:rsid w:val="00567EBA"/>
    <w:rsid w:val="005E2D96"/>
    <w:rsid w:val="00674AEF"/>
    <w:rsid w:val="006A456D"/>
    <w:rsid w:val="006D0705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A74A1"/>
    <w:rsid w:val="009D32F7"/>
    <w:rsid w:val="009E1014"/>
    <w:rsid w:val="009F58B3"/>
    <w:rsid w:val="00A77607"/>
    <w:rsid w:val="00AB4EBF"/>
    <w:rsid w:val="00B07C9C"/>
    <w:rsid w:val="00B31028"/>
    <w:rsid w:val="00B50DE8"/>
    <w:rsid w:val="00B74DDA"/>
    <w:rsid w:val="00BB3AA5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71B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2019-10-07T12:20:00Z</cp:lastPrinted>
  <dcterms:created xsi:type="dcterms:W3CDTF">2019-10-07T12:21:00Z</dcterms:created>
  <dcterms:modified xsi:type="dcterms:W3CDTF">2019-10-07T12:26:00Z</dcterms:modified>
</cp:coreProperties>
</file>